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E55F" w14:textId="581FDC13" w:rsidR="00863206" w:rsidRDefault="00490060" w:rsidP="00863206">
      <w:pPr>
        <w:pStyle w:val="04xlpa"/>
        <w:spacing w:after="480" w:afterAutospacing="0"/>
        <w:contextualSpacing/>
        <w:rPr>
          <w:rFonts w:ascii="Verdana Pro Cond SemiBold" w:hAnsi="Verdana Pro Cond SemiBold" w:cstheme="minorHAnsi"/>
          <w:noProof/>
          <w:color w:val="4472C4" w:themeColor="accent1"/>
          <w:spacing w:val="12"/>
          <w:sz w:val="34"/>
          <w:szCs w:val="34"/>
        </w:rPr>
      </w:pPr>
      <w:r w:rsidRPr="00E27DAE">
        <w:rPr>
          <w:rFonts w:ascii="Verdana Pro Cond SemiBold" w:hAnsi="Verdana Pro Cond SemiBold" w:cstheme="minorHAnsi"/>
          <w:noProof/>
          <w:color w:val="44546A" w:themeColor="text2"/>
          <w:spacing w:val="12"/>
          <w:sz w:val="34"/>
          <w:szCs w:val="34"/>
        </w:rPr>
        <w:drawing>
          <wp:anchor distT="0" distB="0" distL="114300" distR="114300" simplePos="0" relativeHeight="251661312" behindDoc="0" locked="0" layoutInCell="1" allowOverlap="1" wp14:anchorId="1A03EE88" wp14:editId="22A877FC">
            <wp:simplePos x="0" y="0"/>
            <wp:positionH relativeFrom="column">
              <wp:posOffset>4890135</wp:posOffset>
            </wp:positionH>
            <wp:positionV relativeFrom="paragraph">
              <wp:posOffset>33655</wp:posOffset>
            </wp:positionV>
            <wp:extent cx="1799590" cy="1911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3" t="12470" r="15849" b="13677"/>
                    <a:stretch/>
                  </pic:blipFill>
                  <pic:spPr bwMode="auto">
                    <a:xfrm>
                      <a:off x="0" y="0"/>
                      <a:ext cx="1799590" cy="191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206" w:rsidRPr="00E27DAE">
        <w:rPr>
          <w:rFonts w:ascii="Verdana Pro Cond SemiBold" w:hAnsi="Verdana Pro Cond SemiBold" w:cstheme="minorHAnsi"/>
          <w:noProof/>
          <w:color w:val="44546A" w:themeColor="text2"/>
          <w:spacing w:val="12"/>
          <w:sz w:val="34"/>
          <w:szCs w:val="34"/>
        </w:rPr>
        <w:t xml:space="preserve">Welcome to Medicare </w:t>
      </w:r>
      <w:r w:rsidR="00621832">
        <w:rPr>
          <w:rFonts w:ascii="Verdana Pro Cond SemiBold" w:hAnsi="Verdana Pro Cond SemiBold" w:cstheme="minorHAnsi"/>
          <w:noProof/>
          <w:color w:val="44546A" w:themeColor="text2"/>
          <w:spacing w:val="12"/>
          <w:sz w:val="34"/>
          <w:szCs w:val="34"/>
        </w:rPr>
        <w:t xml:space="preserve">– A </w:t>
      </w:r>
      <w:r w:rsidR="00203C45">
        <w:rPr>
          <w:rFonts w:ascii="Verdana Pro Cond SemiBold" w:hAnsi="Verdana Pro Cond SemiBold" w:cstheme="minorHAnsi"/>
          <w:noProof/>
          <w:color w:val="44546A" w:themeColor="text2"/>
          <w:spacing w:val="12"/>
          <w:sz w:val="34"/>
          <w:szCs w:val="34"/>
        </w:rPr>
        <w:t xml:space="preserve">National </w:t>
      </w:r>
      <w:r w:rsidR="00621832">
        <w:rPr>
          <w:rFonts w:ascii="Verdana Pro Cond SemiBold" w:hAnsi="Verdana Pro Cond SemiBold" w:cstheme="minorHAnsi"/>
          <w:noProof/>
          <w:color w:val="44546A" w:themeColor="text2"/>
          <w:spacing w:val="12"/>
          <w:sz w:val="34"/>
          <w:szCs w:val="34"/>
        </w:rPr>
        <w:t xml:space="preserve">Virtual </w:t>
      </w:r>
      <w:r w:rsidR="00013A53">
        <w:rPr>
          <w:rFonts w:ascii="Verdana Pro Cond SemiBold" w:hAnsi="Verdana Pro Cond SemiBold" w:cstheme="minorHAnsi"/>
          <w:noProof/>
          <w:color w:val="44546A" w:themeColor="text2"/>
          <w:spacing w:val="12"/>
          <w:sz w:val="34"/>
          <w:szCs w:val="34"/>
        </w:rPr>
        <w:t>Fair</w:t>
      </w:r>
    </w:p>
    <w:p w14:paraId="6BC50A54" w14:textId="51750EEC" w:rsidR="00863206" w:rsidRDefault="00150734" w:rsidP="00863206">
      <w:pPr>
        <w:pStyle w:val="04xlpa"/>
        <w:spacing w:after="480" w:afterAutospacing="0"/>
        <w:contextualSpacing/>
        <w:rPr>
          <w:rStyle w:val="jsgrdq"/>
          <w:rFonts w:ascii="Verdana Pro Cond Light" w:hAnsi="Verdana Pro Cond Light" w:cstheme="minorHAnsi"/>
          <w:color w:val="4472C4" w:themeColor="accent1"/>
          <w:spacing w:val="12"/>
          <w:sz w:val="30"/>
          <w:szCs w:val="30"/>
        </w:rPr>
      </w:pPr>
      <w:r>
        <w:rPr>
          <w:rStyle w:val="jsgrdq"/>
          <w:rFonts w:ascii="Verdana Pro Cond Light" w:hAnsi="Verdana Pro Cond Light" w:cstheme="minorHAnsi"/>
          <w:color w:val="4472C4" w:themeColor="accent1"/>
          <w:spacing w:val="12"/>
          <w:sz w:val="30"/>
          <w:szCs w:val="30"/>
        </w:rPr>
        <w:t>JUNE 23</w:t>
      </w:r>
      <w:r w:rsidR="00863206" w:rsidRPr="00C12C72">
        <w:rPr>
          <w:rStyle w:val="jsgrdq"/>
          <w:rFonts w:ascii="Verdana Pro Cond Light" w:hAnsi="Verdana Pro Cond Light" w:cstheme="minorHAnsi"/>
          <w:color w:val="4472C4" w:themeColor="accent1"/>
          <w:spacing w:val="12"/>
          <w:sz w:val="30"/>
          <w:szCs w:val="30"/>
        </w:rPr>
        <w:t xml:space="preserve">, 2021 | </w:t>
      </w:r>
      <w:bookmarkStart w:id="0" w:name="timezone"/>
      <w:r w:rsidR="00863206" w:rsidRPr="00C12C72">
        <w:rPr>
          <w:rStyle w:val="jsgrdq"/>
          <w:rFonts w:ascii="Verdana Pro Cond Light" w:hAnsi="Verdana Pro Cond Light" w:cstheme="minorHAnsi"/>
          <w:color w:val="4472C4" w:themeColor="accent1"/>
          <w:spacing w:val="12"/>
          <w:sz w:val="30"/>
          <w:szCs w:val="30"/>
        </w:rPr>
        <w:fldChar w:fldCharType="begin"/>
      </w:r>
      <w:r w:rsidR="00863206" w:rsidRPr="00C12C72">
        <w:rPr>
          <w:rStyle w:val="jsgrdq"/>
          <w:rFonts w:ascii="Verdana Pro Cond Light" w:hAnsi="Verdana Pro Cond Light" w:cstheme="minorHAnsi"/>
          <w:color w:val="4472C4" w:themeColor="accent1"/>
          <w:spacing w:val="12"/>
          <w:sz w:val="30"/>
          <w:szCs w:val="30"/>
        </w:rPr>
        <w:instrText>HYPERLINK  \l "timezone" \o "SHIPs in other time zones, please customize with your time zone."</w:instrText>
      </w:r>
      <w:r w:rsidR="00863206" w:rsidRPr="00C12C72">
        <w:rPr>
          <w:rStyle w:val="jsgrdq"/>
          <w:rFonts w:ascii="Verdana Pro Cond Light" w:hAnsi="Verdana Pro Cond Light" w:cstheme="minorHAnsi"/>
          <w:color w:val="4472C4" w:themeColor="accent1"/>
          <w:spacing w:val="12"/>
          <w:sz w:val="30"/>
          <w:szCs w:val="30"/>
        </w:rPr>
        <w:fldChar w:fldCharType="separate"/>
      </w:r>
      <w:bookmarkEnd w:id="0"/>
      <w:r w:rsidR="00863206" w:rsidRPr="00C12C72">
        <w:rPr>
          <w:rStyle w:val="Hyperlink"/>
          <w:rFonts w:ascii="Verdana Pro Cond Light" w:hAnsi="Verdana Pro Cond Light" w:cstheme="minorHAnsi"/>
          <w:color w:val="4472C4" w:themeColor="accent1"/>
          <w:spacing w:val="12"/>
          <w:sz w:val="30"/>
          <w:szCs w:val="30"/>
        </w:rPr>
        <w:t>3:00 PM - 7:00 PM ET</w:t>
      </w:r>
      <w:r w:rsidR="00863206" w:rsidRPr="00C12C72">
        <w:rPr>
          <w:rStyle w:val="jsgrdq"/>
          <w:rFonts w:ascii="Verdana Pro Cond Light" w:hAnsi="Verdana Pro Cond Light" w:cstheme="minorHAnsi"/>
          <w:color w:val="4472C4" w:themeColor="accent1"/>
          <w:spacing w:val="12"/>
          <w:sz w:val="30"/>
          <w:szCs w:val="30"/>
        </w:rPr>
        <w:fldChar w:fldCharType="end"/>
      </w:r>
    </w:p>
    <w:p w14:paraId="5B37033B" w14:textId="730AD4CE" w:rsidR="00CD2446" w:rsidRPr="00CD2446" w:rsidRDefault="00CD2446" w:rsidP="00490060">
      <w:pPr>
        <w:pStyle w:val="04xlpa"/>
        <w:spacing w:after="360" w:afterAutospacing="0"/>
        <w:rPr>
          <w:rStyle w:val="jsgrdq"/>
          <w:rFonts w:ascii="Verdana Pro Cond Light" w:hAnsi="Verdana Pro Cond Light" w:cstheme="minorHAnsi"/>
          <w:b/>
          <w:bCs/>
          <w:color w:val="4472C4" w:themeColor="accent1"/>
          <w:spacing w:val="12"/>
          <w:sz w:val="28"/>
          <w:szCs w:val="28"/>
        </w:rPr>
      </w:pPr>
      <w:r w:rsidRPr="00CD2446">
        <w:rPr>
          <w:rStyle w:val="jsgrdq"/>
          <w:rFonts w:ascii="Verdana Pro Cond Light" w:hAnsi="Verdana Pro Cond Light" w:cstheme="minorHAnsi"/>
          <w:b/>
          <w:bCs/>
          <w:color w:val="4472C4" w:themeColor="accent1"/>
          <w:spacing w:val="12"/>
          <w:sz w:val="28"/>
          <w:szCs w:val="28"/>
        </w:rPr>
        <w:t>Host: S</w:t>
      </w:r>
      <w:r w:rsidR="00B10D57">
        <w:rPr>
          <w:rStyle w:val="jsgrdq"/>
          <w:rFonts w:ascii="Verdana Pro Cond Light" w:hAnsi="Verdana Pro Cond Light" w:cstheme="minorHAnsi"/>
          <w:b/>
          <w:bCs/>
          <w:color w:val="4472C4" w:themeColor="accent1"/>
          <w:spacing w:val="12"/>
          <w:sz w:val="28"/>
          <w:szCs w:val="28"/>
        </w:rPr>
        <w:t>tate Health Insurance Assistance Programs (S</w:t>
      </w:r>
      <w:r w:rsidRPr="00CD2446">
        <w:rPr>
          <w:rStyle w:val="jsgrdq"/>
          <w:rFonts w:ascii="Verdana Pro Cond Light" w:hAnsi="Verdana Pro Cond Light" w:cstheme="minorHAnsi"/>
          <w:b/>
          <w:bCs/>
          <w:color w:val="4472C4" w:themeColor="accent1"/>
          <w:spacing w:val="12"/>
          <w:sz w:val="28"/>
          <w:szCs w:val="28"/>
        </w:rPr>
        <w:t>HIP</w:t>
      </w:r>
      <w:r w:rsidR="00B10D57">
        <w:rPr>
          <w:rStyle w:val="jsgrdq"/>
          <w:rFonts w:ascii="Verdana Pro Cond Light" w:hAnsi="Verdana Pro Cond Light" w:cstheme="minorHAnsi"/>
          <w:b/>
          <w:bCs/>
          <w:color w:val="4472C4" w:themeColor="accent1"/>
          <w:spacing w:val="12"/>
          <w:sz w:val="28"/>
          <w:szCs w:val="28"/>
        </w:rPr>
        <w:t>)</w:t>
      </w:r>
      <w:r w:rsidR="00B10D57">
        <w:rPr>
          <w:rStyle w:val="jsgrdq"/>
          <w:rFonts w:ascii="Verdana Pro Cond Light" w:hAnsi="Verdana Pro Cond Light" w:cstheme="minorHAnsi"/>
          <w:b/>
          <w:bCs/>
          <w:color w:val="4472C4" w:themeColor="accent1"/>
          <w:spacing w:val="12"/>
          <w:sz w:val="28"/>
          <w:szCs w:val="28"/>
        </w:rPr>
        <w:br/>
      </w:r>
      <w:r w:rsidRPr="00CD2446">
        <w:rPr>
          <w:rStyle w:val="jsgrdq"/>
          <w:rFonts w:ascii="Verdana Pro Cond Light" w:hAnsi="Verdana Pro Cond Light" w:cstheme="minorHAnsi"/>
          <w:b/>
          <w:bCs/>
          <w:color w:val="4472C4" w:themeColor="accent1"/>
          <w:spacing w:val="12"/>
          <w:sz w:val="28"/>
          <w:szCs w:val="28"/>
        </w:rPr>
        <w:t>National Technical Assistance Center</w:t>
      </w:r>
    </w:p>
    <w:p w14:paraId="7FA73F2E" w14:textId="45C5F5A4" w:rsidR="00863206" w:rsidRDefault="00BB76F7" w:rsidP="00490060">
      <w:pPr>
        <w:pStyle w:val="04xlpa"/>
        <w:spacing w:before="1320" w:beforeAutospacing="0" w:line="1000" w:lineRule="exact"/>
        <w:contextualSpacing/>
        <w:rPr>
          <w:rStyle w:val="jsgrdq"/>
          <w:rFonts w:ascii="Verdana Pro Cond Black" w:hAnsi="Verdana Pro Cond Black" w:cstheme="minorHAnsi"/>
          <w:color w:val="4472C4" w:themeColor="accent1"/>
          <w:spacing w:val="20"/>
          <w:sz w:val="72"/>
          <w:szCs w:val="72"/>
        </w:rPr>
      </w:pPr>
      <w:r>
        <w:rPr>
          <w:rStyle w:val="jsgrdq"/>
          <w:rFonts w:ascii="Verdana Pro Cond Black" w:hAnsi="Verdana Pro Cond Black" w:cstheme="minorHAnsi"/>
          <w:color w:val="4472C4" w:themeColor="accent1"/>
          <w:spacing w:val="20"/>
          <w:sz w:val="72"/>
          <w:szCs w:val="72"/>
        </w:rPr>
        <w:t>General Sessions</w:t>
      </w:r>
      <w:r w:rsidR="000D0DA2">
        <w:rPr>
          <w:rStyle w:val="jsgrdq"/>
          <w:rFonts w:ascii="Verdana Pro Cond Black" w:hAnsi="Verdana Pro Cond Black" w:cstheme="minorHAnsi"/>
          <w:color w:val="4472C4" w:themeColor="accent1"/>
          <w:spacing w:val="20"/>
          <w:sz w:val="72"/>
          <w:szCs w:val="72"/>
        </w:rPr>
        <w:t xml:space="preserve"> </w:t>
      </w:r>
    </w:p>
    <w:p w14:paraId="67DC9129" w14:textId="6E424F2D" w:rsidR="000359BA" w:rsidRPr="00013A53" w:rsidRDefault="00BB76F7" w:rsidP="00490060">
      <w:pPr>
        <w:pStyle w:val="04xlpa"/>
        <w:spacing w:before="240" w:beforeAutospacing="0" w:after="240" w:afterAutospacing="0" w:line="360" w:lineRule="auto"/>
        <w:rPr>
          <w:rFonts w:ascii="Verdana Pro Cond Black" w:hAnsi="Verdana Pro Cond Black" w:cstheme="minorHAnsi"/>
          <w:b/>
          <w:bCs/>
          <w:color w:val="4472C4" w:themeColor="accent1"/>
          <w:spacing w:val="20"/>
          <w:sz w:val="48"/>
          <w:szCs w:val="48"/>
        </w:rPr>
      </w:pPr>
      <w:r w:rsidRPr="00013A53">
        <w:rPr>
          <w:rStyle w:val="jsgrdq"/>
          <w:rFonts w:ascii="Verdana Pro Cond Black" w:hAnsi="Verdana Pro Cond Black" w:cstheme="minorHAnsi"/>
          <w:b/>
          <w:bCs/>
          <w:color w:val="4472C4" w:themeColor="accent1"/>
          <w:spacing w:val="20"/>
          <w:sz w:val="48"/>
          <w:szCs w:val="48"/>
        </w:rPr>
        <w:t>AGENDA</w:t>
      </w:r>
    </w:p>
    <w:p w14:paraId="2C8F7632" w14:textId="3DE0DC11" w:rsidR="000359BA" w:rsidRDefault="007C6179" w:rsidP="00A271B4">
      <w:pPr>
        <w:rPr>
          <w:b/>
          <w:bCs/>
          <w:color w:val="4472C4" w:themeColor="accent1"/>
          <w:sz w:val="28"/>
          <w:szCs w:val="28"/>
        </w:rPr>
      </w:pPr>
      <w:r w:rsidRPr="00B10D57">
        <w:rPr>
          <w:b/>
          <w:bCs/>
          <w:sz w:val="28"/>
          <w:szCs w:val="28"/>
        </w:rPr>
        <w:t>3:00 – 3:10:</w:t>
      </w:r>
      <w:r w:rsidRPr="002A7CF3">
        <w:rPr>
          <w:b/>
          <w:bCs/>
          <w:sz w:val="28"/>
          <w:szCs w:val="28"/>
        </w:rPr>
        <w:t xml:space="preserve"> </w:t>
      </w:r>
      <w:r w:rsidR="000D0DA2">
        <w:rPr>
          <w:b/>
          <w:bCs/>
          <w:color w:val="4472C4" w:themeColor="accent1"/>
          <w:sz w:val="28"/>
          <w:szCs w:val="28"/>
        </w:rPr>
        <w:t xml:space="preserve">Welcome </w:t>
      </w:r>
    </w:p>
    <w:p w14:paraId="4B0404E8" w14:textId="04CE42C3" w:rsidR="000D0DA2" w:rsidRPr="004745E1" w:rsidRDefault="00B10D57" w:rsidP="0033001F">
      <w:pPr>
        <w:ind w:left="576"/>
        <w:rPr>
          <w:color w:val="4472C4" w:themeColor="accent1"/>
          <w:sz w:val="28"/>
          <w:szCs w:val="28"/>
        </w:rPr>
      </w:pPr>
      <w:r>
        <w:t xml:space="preserve">Presented by the </w:t>
      </w:r>
      <w:r w:rsidR="000D0DA2" w:rsidRPr="004745E1">
        <w:t>U.S.</w:t>
      </w:r>
      <w:r w:rsidR="0033001F">
        <w:t xml:space="preserve"> Department of Health and Human Services,</w:t>
      </w:r>
      <w:r w:rsidR="000D0DA2" w:rsidRPr="004745E1">
        <w:t xml:space="preserve"> Administration for Community Living</w:t>
      </w:r>
      <w:r w:rsidR="0033001F">
        <w:t>, Office of Healthcare Information and Counseling</w:t>
      </w:r>
    </w:p>
    <w:p w14:paraId="3502719B" w14:textId="72997CA5" w:rsidR="000D0DA2" w:rsidRDefault="007C6179" w:rsidP="00A271B4">
      <w:pPr>
        <w:rPr>
          <w:b/>
          <w:bCs/>
          <w:color w:val="4472C4" w:themeColor="accent1"/>
          <w:sz w:val="28"/>
          <w:szCs w:val="28"/>
        </w:rPr>
      </w:pPr>
      <w:r w:rsidRPr="00B10D57">
        <w:rPr>
          <w:b/>
          <w:bCs/>
          <w:sz w:val="28"/>
          <w:szCs w:val="28"/>
        </w:rPr>
        <w:t>3:10 – 3:2</w:t>
      </w:r>
      <w:r w:rsidR="00C63C19" w:rsidRPr="00B10D57">
        <w:rPr>
          <w:b/>
          <w:bCs/>
          <w:sz w:val="28"/>
          <w:szCs w:val="28"/>
        </w:rPr>
        <w:t>0</w:t>
      </w:r>
      <w:r w:rsidRPr="00B10D57">
        <w:rPr>
          <w:b/>
          <w:bCs/>
          <w:sz w:val="28"/>
          <w:szCs w:val="28"/>
        </w:rPr>
        <w:t>:</w:t>
      </w:r>
      <w:r w:rsidRPr="002A7CF3">
        <w:rPr>
          <w:b/>
          <w:bCs/>
          <w:sz w:val="28"/>
          <w:szCs w:val="28"/>
        </w:rPr>
        <w:t xml:space="preserve"> </w:t>
      </w:r>
      <w:r>
        <w:rPr>
          <w:b/>
          <w:bCs/>
          <w:color w:val="4472C4" w:themeColor="accent1"/>
          <w:sz w:val="28"/>
          <w:szCs w:val="28"/>
        </w:rPr>
        <w:t xml:space="preserve">How </w:t>
      </w:r>
      <w:r w:rsidR="002F1C00">
        <w:rPr>
          <w:b/>
          <w:bCs/>
          <w:color w:val="4472C4" w:themeColor="accent1"/>
          <w:sz w:val="28"/>
          <w:szCs w:val="28"/>
        </w:rPr>
        <w:t>Y</w:t>
      </w:r>
      <w:r>
        <w:rPr>
          <w:b/>
          <w:bCs/>
          <w:color w:val="4472C4" w:themeColor="accent1"/>
          <w:sz w:val="28"/>
          <w:szCs w:val="28"/>
        </w:rPr>
        <w:t xml:space="preserve">our </w:t>
      </w:r>
      <w:r w:rsidR="000D0DA2">
        <w:rPr>
          <w:b/>
          <w:bCs/>
          <w:color w:val="4472C4" w:themeColor="accent1"/>
          <w:sz w:val="28"/>
          <w:szCs w:val="28"/>
        </w:rPr>
        <w:t>State Health Insurance Assistance Program (SHIP</w:t>
      </w:r>
      <w:r>
        <w:rPr>
          <w:b/>
          <w:bCs/>
          <w:color w:val="4472C4" w:themeColor="accent1"/>
          <w:sz w:val="28"/>
          <w:szCs w:val="28"/>
        </w:rPr>
        <w:t xml:space="preserve">) </w:t>
      </w:r>
      <w:r w:rsidR="00AE33AF">
        <w:rPr>
          <w:b/>
          <w:bCs/>
          <w:color w:val="4472C4" w:themeColor="accent1"/>
          <w:sz w:val="28"/>
          <w:szCs w:val="28"/>
        </w:rPr>
        <w:t>C</w:t>
      </w:r>
      <w:r>
        <w:rPr>
          <w:b/>
          <w:bCs/>
          <w:color w:val="4472C4" w:themeColor="accent1"/>
          <w:sz w:val="28"/>
          <w:szCs w:val="28"/>
        </w:rPr>
        <w:t xml:space="preserve">an </w:t>
      </w:r>
      <w:r w:rsidR="00AE33AF">
        <w:rPr>
          <w:b/>
          <w:bCs/>
          <w:color w:val="4472C4" w:themeColor="accent1"/>
          <w:sz w:val="28"/>
          <w:szCs w:val="28"/>
        </w:rPr>
        <w:t>H</w:t>
      </w:r>
      <w:r>
        <w:rPr>
          <w:b/>
          <w:bCs/>
          <w:color w:val="4472C4" w:themeColor="accent1"/>
          <w:sz w:val="28"/>
          <w:szCs w:val="28"/>
        </w:rPr>
        <w:t>elp</w:t>
      </w:r>
      <w:r w:rsidR="002A7CF3">
        <w:rPr>
          <w:b/>
          <w:bCs/>
          <w:color w:val="4472C4" w:themeColor="accent1"/>
          <w:sz w:val="28"/>
          <w:szCs w:val="28"/>
        </w:rPr>
        <w:t xml:space="preserve"> </w:t>
      </w:r>
      <w:r w:rsidR="00AE33AF">
        <w:rPr>
          <w:b/>
          <w:bCs/>
          <w:color w:val="4472C4" w:themeColor="accent1"/>
          <w:sz w:val="28"/>
          <w:szCs w:val="28"/>
        </w:rPr>
        <w:t>Y</w:t>
      </w:r>
      <w:r w:rsidR="00CF12A5">
        <w:rPr>
          <w:b/>
          <w:bCs/>
          <w:color w:val="4472C4" w:themeColor="accent1"/>
          <w:sz w:val="28"/>
          <w:szCs w:val="28"/>
        </w:rPr>
        <w:t>ou</w:t>
      </w:r>
    </w:p>
    <w:p w14:paraId="453218A4" w14:textId="5395154F" w:rsidR="000359BA" w:rsidRDefault="00B10D57" w:rsidP="0033001F">
      <w:pPr>
        <w:ind w:left="576"/>
      </w:pPr>
      <w:r>
        <w:t xml:space="preserve">Presented by the </w:t>
      </w:r>
      <w:r w:rsidR="000D0DA2" w:rsidRPr="004745E1">
        <w:t>SHIP National Technical Assistance Center</w:t>
      </w:r>
      <w:r w:rsidR="000359BA" w:rsidRPr="004745E1">
        <w:t xml:space="preserve"> </w:t>
      </w:r>
    </w:p>
    <w:p w14:paraId="6824A373" w14:textId="691E9F39" w:rsidR="004745E1" w:rsidRDefault="004745E1" w:rsidP="004745E1">
      <w:pPr>
        <w:rPr>
          <w:b/>
          <w:bCs/>
          <w:color w:val="4472C4" w:themeColor="accent1"/>
          <w:sz w:val="28"/>
          <w:szCs w:val="28"/>
        </w:rPr>
      </w:pPr>
      <w:r w:rsidRPr="00B10D57">
        <w:rPr>
          <w:b/>
          <w:bCs/>
          <w:sz w:val="28"/>
          <w:szCs w:val="28"/>
        </w:rPr>
        <w:t>3:</w:t>
      </w:r>
      <w:r w:rsidR="00884A1A" w:rsidRPr="00B10D57">
        <w:rPr>
          <w:b/>
          <w:bCs/>
          <w:sz w:val="28"/>
          <w:szCs w:val="28"/>
        </w:rPr>
        <w:t>2</w:t>
      </w:r>
      <w:r w:rsidR="00C63C19" w:rsidRPr="00B10D57">
        <w:rPr>
          <w:b/>
          <w:bCs/>
          <w:sz w:val="28"/>
          <w:szCs w:val="28"/>
        </w:rPr>
        <w:t>0</w:t>
      </w:r>
      <w:r w:rsidRPr="00B10D57">
        <w:rPr>
          <w:b/>
          <w:bCs/>
          <w:sz w:val="28"/>
          <w:szCs w:val="28"/>
        </w:rPr>
        <w:t xml:space="preserve"> – </w:t>
      </w:r>
      <w:r w:rsidR="005E64F1" w:rsidRPr="00B10D57">
        <w:rPr>
          <w:b/>
          <w:bCs/>
          <w:sz w:val="28"/>
          <w:szCs w:val="28"/>
        </w:rPr>
        <w:t>5:</w:t>
      </w:r>
      <w:r w:rsidR="00C63C19" w:rsidRPr="00B10D57">
        <w:rPr>
          <w:b/>
          <w:bCs/>
          <w:sz w:val="28"/>
          <w:szCs w:val="28"/>
        </w:rPr>
        <w:t>20</w:t>
      </w:r>
      <w:r w:rsidRPr="00B10D57">
        <w:rPr>
          <w:b/>
          <w:bCs/>
          <w:sz w:val="28"/>
          <w:szCs w:val="28"/>
        </w:rPr>
        <w:t>:</w:t>
      </w:r>
      <w:r w:rsidR="005E64F1">
        <w:t xml:space="preserve"> </w:t>
      </w:r>
      <w:r w:rsidR="005E64F1">
        <w:rPr>
          <w:b/>
          <w:bCs/>
          <w:color w:val="4472C4" w:themeColor="accent1"/>
          <w:sz w:val="28"/>
          <w:szCs w:val="28"/>
        </w:rPr>
        <w:t>Medicare E</w:t>
      </w:r>
      <w:r w:rsidRPr="009766C4">
        <w:rPr>
          <w:b/>
          <w:bCs/>
          <w:color w:val="4472C4" w:themeColor="accent1"/>
          <w:sz w:val="28"/>
          <w:szCs w:val="28"/>
        </w:rPr>
        <w:t>ligibility</w:t>
      </w:r>
      <w:r w:rsidR="005E64F1">
        <w:rPr>
          <w:b/>
          <w:bCs/>
          <w:color w:val="4472C4" w:themeColor="accent1"/>
          <w:sz w:val="28"/>
          <w:szCs w:val="28"/>
        </w:rPr>
        <w:t>, Enrollment, Coverage</w:t>
      </w:r>
      <w:r w:rsidR="00F5772C">
        <w:rPr>
          <w:b/>
          <w:bCs/>
          <w:color w:val="4472C4" w:themeColor="accent1"/>
          <w:sz w:val="28"/>
          <w:szCs w:val="28"/>
        </w:rPr>
        <w:t xml:space="preserve"> Options</w:t>
      </w:r>
      <w:r w:rsidR="002710A7">
        <w:rPr>
          <w:b/>
          <w:bCs/>
          <w:color w:val="4472C4" w:themeColor="accent1"/>
          <w:sz w:val="28"/>
          <w:szCs w:val="28"/>
        </w:rPr>
        <w:t xml:space="preserve">, and Coordination </w:t>
      </w:r>
      <w:r w:rsidR="00F5772C">
        <w:rPr>
          <w:b/>
          <w:bCs/>
          <w:color w:val="4472C4" w:themeColor="accent1"/>
          <w:sz w:val="28"/>
          <w:szCs w:val="28"/>
        </w:rPr>
        <w:t>with</w:t>
      </w:r>
      <w:r w:rsidR="00F5772C">
        <w:rPr>
          <w:b/>
          <w:bCs/>
          <w:color w:val="4472C4" w:themeColor="accent1"/>
          <w:sz w:val="28"/>
          <w:szCs w:val="28"/>
        </w:rPr>
        <w:br/>
        <w:t xml:space="preserve">                 </w:t>
      </w:r>
      <w:r w:rsidR="00B10D57">
        <w:rPr>
          <w:b/>
          <w:bCs/>
          <w:color w:val="4472C4" w:themeColor="accent1"/>
          <w:sz w:val="28"/>
          <w:szCs w:val="28"/>
        </w:rPr>
        <w:t xml:space="preserve">    </w:t>
      </w:r>
      <w:r w:rsidR="00F5772C">
        <w:rPr>
          <w:b/>
          <w:bCs/>
          <w:color w:val="4472C4" w:themeColor="accent1"/>
          <w:sz w:val="28"/>
          <w:szCs w:val="28"/>
        </w:rPr>
        <w:t>Other Insurance</w:t>
      </w:r>
    </w:p>
    <w:p w14:paraId="7DE08621" w14:textId="490D710D" w:rsidR="00146580" w:rsidRDefault="00B10D57" w:rsidP="0033001F">
      <w:pPr>
        <w:ind w:left="576"/>
      </w:pPr>
      <w:r>
        <w:t xml:space="preserve">Presented by </w:t>
      </w:r>
      <w:r w:rsidR="009766C4" w:rsidRPr="00B763E3">
        <w:t>State Health Insurance Assistance Program expert</w:t>
      </w:r>
      <w:r w:rsidR="005E64F1" w:rsidRPr="00B763E3">
        <w:t>s</w:t>
      </w:r>
      <w:r w:rsidR="009766C4">
        <w:t xml:space="preserve"> </w:t>
      </w:r>
    </w:p>
    <w:p w14:paraId="16CC1589" w14:textId="01AD33EB" w:rsidR="009766C4" w:rsidRDefault="002340FF" w:rsidP="00B10D57">
      <w:pPr>
        <w:ind w:left="576"/>
      </w:pPr>
      <w:r>
        <w:t>We</w:t>
      </w:r>
      <w:r w:rsidR="003F6837">
        <w:t xml:space="preserve"> </w:t>
      </w:r>
      <w:r w:rsidR="00F5772C">
        <w:t xml:space="preserve">will explain </w:t>
      </w:r>
      <w:r w:rsidR="003F6837">
        <w:t xml:space="preserve">who is eligible for Medicare and when, how to sign up for Medicare, </w:t>
      </w:r>
      <w:r w:rsidR="00F5772C">
        <w:t xml:space="preserve">and </w:t>
      </w:r>
      <w:r w:rsidR="003F6837">
        <w:t>what to do if you are still working when you are eligible for Medicare</w:t>
      </w:r>
      <w:r w:rsidR="002643D2">
        <w:t xml:space="preserve">. </w:t>
      </w:r>
      <w:r>
        <w:t xml:space="preserve">We </w:t>
      </w:r>
      <w:r w:rsidR="002643D2">
        <w:t xml:space="preserve">will also discuss </w:t>
      </w:r>
      <w:r w:rsidR="00884A1A">
        <w:t xml:space="preserve">Medicare costs, including the importance of </w:t>
      </w:r>
      <w:r w:rsidR="002643D2">
        <w:t>avoiding late enrollment penalties</w:t>
      </w:r>
      <w:r w:rsidR="00884A1A">
        <w:t xml:space="preserve">. </w:t>
      </w:r>
      <w:r>
        <w:t xml:space="preserve">You will learn </w:t>
      </w:r>
      <w:r w:rsidR="00884A1A">
        <w:t xml:space="preserve">how to </w:t>
      </w:r>
      <w:r w:rsidR="002643D2">
        <w:t>navigat</w:t>
      </w:r>
      <w:r w:rsidR="00884A1A">
        <w:t>e</w:t>
      </w:r>
      <w:r w:rsidR="002643D2">
        <w:t xml:space="preserve"> </w:t>
      </w:r>
      <w:r w:rsidR="003F6837">
        <w:t>your Medicare coverage options</w:t>
      </w:r>
      <w:r w:rsidR="00884A1A">
        <w:t xml:space="preserve"> and </w:t>
      </w:r>
      <w:r w:rsidR="003F6837">
        <w:t>how Medicare works with other insurances</w:t>
      </w:r>
      <w:r w:rsidR="002643D2">
        <w:t xml:space="preserve">, such as </w:t>
      </w:r>
      <w:r w:rsidR="003F6837">
        <w:t>employer insurance</w:t>
      </w:r>
      <w:r w:rsidR="003C690A">
        <w:t>, Medigap supplemental insurance,</w:t>
      </w:r>
      <w:r w:rsidR="00884A1A">
        <w:t xml:space="preserve"> and</w:t>
      </w:r>
      <w:r w:rsidR="003F6837">
        <w:t xml:space="preserve"> retiree insurance</w:t>
      </w:r>
      <w:r w:rsidR="002643D2">
        <w:t>.</w:t>
      </w:r>
      <w:r w:rsidR="00F5772C">
        <w:t xml:space="preserve"> </w:t>
      </w:r>
    </w:p>
    <w:p w14:paraId="433DBC1F" w14:textId="2DFAF8C0" w:rsidR="004745E1" w:rsidRPr="00B10D57" w:rsidRDefault="0033001F" w:rsidP="009766C4">
      <w:pPr>
        <w:rPr>
          <w:b/>
          <w:bCs/>
          <w:color w:val="4472C4" w:themeColor="accent1"/>
          <w:sz w:val="28"/>
          <w:szCs w:val="28"/>
        </w:rPr>
      </w:pPr>
      <w:r w:rsidRPr="00B10D57">
        <w:rPr>
          <w:b/>
          <w:bCs/>
          <w:sz w:val="28"/>
          <w:szCs w:val="28"/>
        </w:rPr>
        <w:t>5:</w:t>
      </w:r>
      <w:r w:rsidR="00C63C19" w:rsidRPr="00B10D57">
        <w:rPr>
          <w:b/>
          <w:bCs/>
          <w:sz w:val="28"/>
          <w:szCs w:val="28"/>
        </w:rPr>
        <w:t>20</w:t>
      </w:r>
      <w:r w:rsidRPr="00B10D57">
        <w:rPr>
          <w:b/>
          <w:bCs/>
          <w:sz w:val="28"/>
          <w:szCs w:val="28"/>
        </w:rPr>
        <w:t xml:space="preserve"> – 5:</w:t>
      </w:r>
      <w:r w:rsidR="00C63C19" w:rsidRPr="00B10D57">
        <w:rPr>
          <w:b/>
          <w:bCs/>
          <w:sz w:val="28"/>
          <w:szCs w:val="28"/>
        </w:rPr>
        <w:t>40</w:t>
      </w:r>
      <w:r w:rsidRPr="00B10D57">
        <w:rPr>
          <w:b/>
          <w:bCs/>
          <w:sz w:val="28"/>
          <w:szCs w:val="28"/>
        </w:rPr>
        <w:t>:</w:t>
      </w:r>
      <w:r>
        <w:rPr>
          <w:b/>
          <w:bCs/>
        </w:rPr>
        <w:t xml:space="preserve"> </w:t>
      </w:r>
      <w:r w:rsidR="00B10D57" w:rsidRPr="00B10D57">
        <w:rPr>
          <w:b/>
          <w:bCs/>
          <w:color w:val="4472C4" w:themeColor="accent1"/>
          <w:sz w:val="28"/>
          <w:szCs w:val="28"/>
        </w:rPr>
        <w:t>Break</w:t>
      </w:r>
      <w:r w:rsidR="00B10D57">
        <w:rPr>
          <w:b/>
          <w:bCs/>
          <w:color w:val="4472C4" w:themeColor="accent1"/>
          <w:sz w:val="28"/>
          <w:szCs w:val="28"/>
        </w:rPr>
        <w:t xml:space="preserve"> (</w:t>
      </w:r>
      <w:r w:rsidR="00B10D57" w:rsidRPr="00B10D57">
        <w:rPr>
          <w:b/>
          <w:bCs/>
          <w:color w:val="4472C4" w:themeColor="accent1"/>
          <w:sz w:val="28"/>
          <w:szCs w:val="28"/>
        </w:rPr>
        <w:t xml:space="preserve">and an opportunity to </w:t>
      </w:r>
      <w:r w:rsidR="004745E1" w:rsidRPr="00B10D57">
        <w:rPr>
          <w:b/>
          <w:bCs/>
          <w:color w:val="4472C4" w:themeColor="accent1"/>
          <w:sz w:val="28"/>
          <w:szCs w:val="28"/>
        </w:rPr>
        <w:t xml:space="preserve">visit with </w:t>
      </w:r>
      <w:r w:rsidR="008B44C2" w:rsidRPr="00B10D57">
        <w:rPr>
          <w:b/>
          <w:bCs/>
          <w:color w:val="4472C4" w:themeColor="accent1"/>
          <w:sz w:val="28"/>
          <w:szCs w:val="28"/>
        </w:rPr>
        <w:t xml:space="preserve">SHIP </w:t>
      </w:r>
      <w:r w:rsidR="004745E1" w:rsidRPr="00B10D57">
        <w:rPr>
          <w:b/>
          <w:bCs/>
          <w:color w:val="4472C4" w:themeColor="accent1"/>
          <w:sz w:val="28"/>
          <w:szCs w:val="28"/>
        </w:rPr>
        <w:t>exhibitors</w:t>
      </w:r>
      <w:r w:rsidR="00B10D57" w:rsidRPr="00B10D57">
        <w:rPr>
          <w:b/>
          <w:bCs/>
          <w:color w:val="4472C4" w:themeColor="accent1"/>
          <w:sz w:val="28"/>
          <w:szCs w:val="28"/>
        </w:rPr>
        <w:t>)</w:t>
      </w:r>
    </w:p>
    <w:p w14:paraId="7963CEF2" w14:textId="4A753123" w:rsidR="002340FF" w:rsidRPr="00B10D57" w:rsidRDefault="002340FF" w:rsidP="003F6837">
      <w:pPr>
        <w:rPr>
          <w:b/>
          <w:bCs/>
          <w:color w:val="4472C4" w:themeColor="accent1"/>
          <w:sz w:val="28"/>
          <w:szCs w:val="28"/>
        </w:rPr>
      </w:pPr>
      <w:r w:rsidRPr="00B10D57">
        <w:rPr>
          <w:b/>
          <w:bCs/>
          <w:sz w:val="28"/>
          <w:szCs w:val="28"/>
        </w:rPr>
        <w:t>5:40 – 6:50:</w:t>
      </w:r>
      <w:r>
        <w:rPr>
          <w:b/>
          <w:bCs/>
        </w:rPr>
        <w:t xml:space="preserve"> </w:t>
      </w:r>
      <w:r w:rsidR="00B10D57">
        <w:rPr>
          <w:b/>
          <w:bCs/>
          <w:color w:val="4472C4" w:themeColor="accent1"/>
          <w:sz w:val="28"/>
          <w:szCs w:val="28"/>
        </w:rPr>
        <w:t>T</w:t>
      </w:r>
      <w:r w:rsidR="00B10D57" w:rsidRPr="00B10D57">
        <w:rPr>
          <w:b/>
          <w:bCs/>
          <w:color w:val="4472C4" w:themeColor="accent1"/>
          <w:sz w:val="28"/>
          <w:szCs w:val="28"/>
        </w:rPr>
        <w:t>he federal government’s role in Medicare, avoiding Medicare fraud, and</w:t>
      </w:r>
      <w:r w:rsidR="00B10D57">
        <w:rPr>
          <w:b/>
          <w:bCs/>
          <w:color w:val="4472C4" w:themeColor="accent1"/>
          <w:sz w:val="28"/>
          <w:szCs w:val="28"/>
        </w:rPr>
        <w:br/>
        <w:t xml:space="preserve">                </w:t>
      </w:r>
      <w:r w:rsidR="00B10D57" w:rsidRPr="00B10D57">
        <w:rPr>
          <w:b/>
          <w:bCs/>
          <w:color w:val="4472C4" w:themeColor="accent1"/>
          <w:sz w:val="28"/>
          <w:szCs w:val="28"/>
        </w:rPr>
        <w:t xml:space="preserve"> </w:t>
      </w:r>
      <w:r w:rsidR="00B10D57">
        <w:rPr>
          <w:b/>
          <w:bCs/>
          <w:color w:val="4472C4" w:themeColor="accent1"/>
          <w:sz w:val="28"/>
          <w:szCs w:val="28"/>
        </w:rPr>
        <w:t xml:space="preserve">     </w:t>
      </w:r>
      <w:r w:rsidR="00B10D57" w:rsidRPr="00B10D57">
        <w:rPr>
          <w:b/>
          <w:bCs/>
          <w:color w:val="4472C4" w:themeColor="accent1"/>
          <w:sz w:val="28"/>
          <w:szCs w:val="28"/>
        </w:rPr>
        <w:t>Medicare assistance programs.</w:t>
      </w:r>
    </w:p>
    <w:p w14:paraId="3CF74BE8" w14:textId="77777777" w:rsidR="00B10D57" w:rsidRDefault="00B10D57" w:rsidP="00B10D57">
      <w:pPr>
        <w:ind w:left="576"/>
        <w:rPr>
          <w:sz w:val="24"/>
          <w:szCs w:val="24"/>
        </w:rPr>
      </w:pPr>
      <w:r w:rsidRPr="00690EEF">
        <w:rPr>
          <w:sz w:val="24"/>
          <w:szCs w:val="24"/>
        </w:rPr>
        <w:t xml:space="preserve">Presented by representatives from the Social Security Administration, Centers for Medicare &amp; Medicaid Services, Senior Medicare Patrol, and the National Council on Aging.  </w:t>
      </w:r>
    </w:p>
    <w:p w14:paraId="2754584D" w14:textId="17B8C0C9" w:rsidR="004745E1" w:rsidRPr="004745E1" w:rsidRDefault="004745E1" w:rsidP="004745E1">
      <w:r w:rsidRPr="00B10D57">
        <w:rPr>
          <w:b/>
          <w:bCs/>
          <w:sz w:val="28"/>
          <w:szCs w:val="28"/>
        </w:rPr>
        <w:t>6:50 – 7:00:</w:t>
      </w:r>
      <w:r w:rsidRPr="009766C4">
        <w:rPr>
          <w:b/>
          <w:bCs/>
        </w:rPr>
        <w:t xml:space="preserve"> </w:t>
      </w:r>
      <w:r w:rsidRPr="009766C4">
        <w:rPr>
          <w:b/>
          <w:bCs/>
          <w:color w:val="4472C4" w:themeColor="accent1"/>
          <w:sz w:val="28"/>
          <w:szCs w:val="28"/>
        </w:rPr>
        <w:t>Closing</w:t>
      </w:r>
    </w:p>
    <w:sectPr w:rsidR="004745E1" w:rsidRPr="004745E1" w:rsidSect="00203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9414" w14:textId="77777777" w:rsidR="00F85EB5" w:rsidRDefault="00F85EB5" w:rsidP="0017278D">
      <w:pPr>
        <w:spacing w:after="0" w:line="240" w:lineRule="auto"/>
      </w:pPr>
      <w:r>
        <w:separator/>
      </w:r>
    </w:p>
  </w:endnote>
  <w:endnote w:type="continuationSeparator" w:id="0">
    <w:p w14:paraId="70872299" w14:textId="77777777" w:rsidR="00F85EB5" w:rsidRDefault="00F85EB5" w:rsidP="0017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Cond SemiBold">
    <w:altName w:val="Verdana Pro Cond SemiBold"/>
    <w:charset w:val="00"/>
    <w:family w:val="swiss"/>
    <w:pitch w:val="variable"/>
    <w:sig w:usb0="80000287" w:usb1="00000043" w:usb2="00000000" w:usb3="00000000" w:csb0="0000009F" w:csb1="00000000"/>
  </w:font>
  <w:font w:name="Verdana Pro Cond Light">
    <w:charset w:val="00"/>
    <w:family w:val="swiss"/>
    <w:pitch w:val="variable"/>
    <w:sig w:usb0="80000287" w:usb1="00000043" w:usb2="00000000" w:usb3="00000000" w:csb0="0000009F" w:csb1="00000000"/>
  </w:font>
  <w:font w:name="Verdana Pro Cond Black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E363" w14:textId="77777777" w:rsidR="0007197E" w:rsidRDefault="00071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CBF5" w14:textId="0E5DD8A9" w:rsidR="0017278D" w:rsidRDefault="0017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378F" w14:textId="77777777" w:rsidR="0007197E" w:rsidRDefault="00071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DD29" w14:textId="77777777" w:rsidR="00F85EB5" w:rsidRDefault="00F85EB5" w:rsidP="0017278D">
      <w:pPr>
        <w:spacing w:after="0" w:line="240" w:lineRule="auto"/>
      </w:pPr>
      <w:r>
        <w:separator/>
      </w:r>
    </w:p>
  </w:footnote>
  <w:footnote w:type="continuationSeparator" w:id="0">
    <w:p w14:paraId="5E1C9205" w14:textId="77777777" w:rsidR="00F85EB5" w:rsidRDefault="00F85EB5" w:rsidP="00172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4048" w14:textId="77777777" w:rsidR="0007197E" w:rsidRDefault="00071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CB24" w14:textId="07090FE3" w:rsidR="0007197E" w:rsidRDefault="000719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B9A6" w14:textId="77777777" w:rsidR="0007197E" w:rsidRDefault="00071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9C7"/>
    <w:multiLevelType w:val="hybridMultilevel"/>
    <w:tmpl w:val="20E0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639"/>
    <w:multiLevelType w:val="hybridMultilevel"/>
    <w:tmpl w:val="74E4C4F6"/>
    <w:lvl w:ilvl="0" w:tplc="17E4C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41C1F"/>
    <w:multiLevelType w:val="hybridMultilevel"/>
    <w:tmpl w:val="2F42570C"/>
    <w:lvl w:ilvl="0" w:tplc="17E4C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7E4C7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A1F78"/>
    <w:multiLevelType w:val="hybridMultilevel"/>
    <w:tmpl w:val="EE6E88B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B091239"/>
    <w:multiLevelType w:val="hybridMultilevel"/>
    <w:tmpl w:val="137A6FB6"/>
    <w:lvl w:ilvl="0" w:tplc="2C866D6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71CF6ABC"/>
    <w:multiLevelType w:val="hybridMultilevel"/>
    <w:tmpl w:val="DFDA3882"/>
    <w:lvl w:ilvl="0" w:tplc="C85AC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D5"/>
    <w:rsid w:val="00010F10"/>
    <w:rsid w:val="00013A53"/>
    <w:rsid w:val="000359BA"/>
    <w:rsid w:val="0007197E"/>
    <w:rsid w:val="00072AFC"/>
    <w:rsid w:val="00080A2F"/>
    <w:rsid w:val="00084970"/>
    <w:rsid w:val="00090F7F"/>
    <w:rsid w:val="000D0DA2"/>
    <w:rsid w:val="00146580"/>
    <w:rsid w:val="00150734"/>
    <w:rsid w:val="00151EB6"/>
    <w:rsid w:val="00172150"/>
    <w:rsid w:val="00172448"/>
    <w:rsid w:val="0017278D"/>
    <w:rsid w:val="001C27D5"/>
    <w:rsid w:val="001D51F6"/>
    <w:rsid w:val="00203C45"/>
    <w:rsid w:val="00212422"/>
    <w:rsid w:val="002340FF"/>
    <w:rsid w:val="002643D2"/>
    <w:rsid w:val="002710A7"/>
    <w:rsid w:val="002A2058"/>
    <w:rsid w:val="002A7CF3"/>
    <w:rsid w:val="002C377E"/>
    <w:rsid w:val="002D6881"/>
    <w:rsid w:val="002E706E"/>
    <w:rsid w:val="002F1C00"/>
    <w:rsid w:val="003055D7"/>
    <w:rsid w:val="00324DBE"/>
    <w:rsid w:val="0032616F"/>
    <w:rsid w:val="0033001F"/>
    <w:rsid w:val="003C690A"/>
    <w:rsid w:val="003F28B8"/>
    <w:rsid w:val="003F6837"/>
    <w:rsid w:val="004018D5"/>
    <w:rsid w:val="004063F3"/>
    <w:rsid w:val="00410A12"/>
    <w:rsid w:val="004327D8"/>
    <w:rsid w:val="0046654B"/>
    <w:rsid w:val="004745E1"/>
    <w:rsid w:val="00475D8C"/>
    <w:rsid w:val="00490060"/>
    <w:rsid w:val="004979AE"/>
    <w:rsid w:val="004B0802"/>
    <w:rsid w:val="005C34B9"/>
    <w:rsid w:val="005E64F1"/>
    <w:rsid w:val="00621832"/>
    <w:rsid w:val="00631678"/>
    <w:rsid w:val="006F4900"/>
    <w:rsid w:val="0072124C"/>
    <w:rsid w:val="00721DC6"/>
    <w:rsid w:val="00733C95"/>
    <w:rsid w:val="00781498"/>
    <w:rsid w:val="007A6A1A"/>
    <w:rsid w:val="007C6179"/>
    <w:rsid w:val="007E33F1"/>
    <w:rsid w:val="00846A00"/>
    <w:rsid w:val="00863206"/>
    <w:rsid w:val="00884A1A"/>
    <w:rsid w:val="008B44C2"/>
    <w:rsid w:val="00962C19"/>
    <w:rsid w:val="009766C4"/>
    <w:rsid w:val="009F5317"/>
    <w:rsid w:val="00A271B4"/>
    <w:rsid w:val="00A5754D"/>
    <w:rsid w:val="00A60648"/>
    <w:rsid w:val="00A76CD1"/>
    <w:rsid w:val="00AE33AF"/>
    <w:rsid w:val="00AE4F26"/>
    <w:rsid w:val="00B10D57"/>
    <w:rsid w:val="00B341DB"/>
    <w:rsid w:val="00B738C2"/>
    <w:rsid w:val="00B763E3"/>
    <w:rsid w:val="00B9178E"/>
    <w:rsid w:val="00BB76F7"/>
    <w:rsid w:val="00BB7A48"/>
    <w:rsid w:val="00BD4717"/>
    <w:rsid w:val="00BE0A53"/>
    <w:rsid w:val="00BE0FCD"/>
    <w:rsid w:val="00BE64D2"/>
    <w:rsid w:val="00C31599"/>
    <w:rsid w:val="00C55EF4"/>
    <w:rsid w:val="00C63C19"/>
    <w:rsid w:val="00C7086D"/>
    <w:rsid w:val="00C74C55"/>
    <w:rsid w:val="00CC120A"/>
    <w:rsid w:val="00CD2446"/>
    <w:rsid w:val="00CF12A5"/>
    <w:rsid w:val="00D309F1"/>
    <w:rsid w:val="00D92FFD"/>
    <w:rsid w:val="00E27DAE"/>
    <w:rsid w:val="00EA3089"/>
    <w:rsid w:val="00EA769F"/>
    <w:rsid w:val="00F17EAC"/>
    <w:rsid w:val="00F26FAA"/>
    <w:rsid w:val="00F5772C"/>
    <w:rsid w:val="00F85EB5"/>
    <w:rsid w:val="00F8771D"/>
    <w:rsid w:val="00FD0B65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D7CA4"/>
  <w15:chartTrackingRefBased/>
  <w15:docId w15:val="{0FB94170-EF45-4A7C-AF8D-BE0A8218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86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863206"/>
  </w:style>
  <w:style w:type="character" w:styleId="Hyperlink">
    <w:name w:val="Hyperlink"/>
    <w:basedOn w:val="DefaultParagraphFont"/>
    <w:uiPriority w:val="99"/>
    <w:unhideWhenUsed/>
    <w:rsid w:val="00863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4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5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78D"/>
  </w:style>
  <w:style w:type="paragraph" w:styleId="Footer">
    <w:name w:val="footer"/>
    <w:basedOn w:val="Normal"/>
    <w:link w:val="FooterChar"/>
    <w:uiPriority w:val="99"/>
    <w:unhideWhenUsed/>
    <w:rsid w:val="00172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78D"/>
  </w:style>
  <w:style w:type="character" w:styleId="CommentReference">
    <w:name w:val="annotation reference"/>
    <w:basedOn w:val="DefaultParagraphFont"/>
    <w:uiPriority w:val="99"/>
    <w:semiHidden/>
    <w:unhideWhenUsed/>
    <w:rsid w:val="00C70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8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Paulson</dc:creator>
  <cp:keywords/>
  <dc:description/>
  <cp:lastModifiedBy>Ginny Paulson</cp:lastModifiedBy>
  <cp:revision>3</cp:revision>
  <dcterms:created xsi:type="dcterms:W3CDTF">2021-04-20T20:16:00Z</dcterms:created>
  <dcterms:modified xsi:type="dcterms:W3CDTF">2021-04-20T20:23:00Z</dcterms:modified>
</cp:coreProperties>
</file>